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572D9" w14:textId="77777777" w:rsidR="008F0AA6" w:rsidRDefault="008F0AA6">
      <w:pPr>
        <w:spacing w:line="400" w:lineRule="auto"/>
        <w:ind w:left="147" w:right="712"/>
        <w:jc w:val="center"/>
        <w:rPr>
          <w:rFonts w:ascii="Arial" w:hAnsi="Arial"/>
          <w:b/>
          <w:sz w:val="24"/>
        </w:rPr>
      </w:pPr>
    </w:p>
    <w:p w14:paraId="52F6BF95" w14:textId="05F33499" w:rsidR="00DD657F" w:rsidRDefault="00000000">
      <w:pPr>
        <w:spacing w:line="400" w:lineRule="auto"/>
        <w:ind w:left="147" w:right="712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Ata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14ª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Reunião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Ordinária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Conselho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Municipal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Participação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e Desenvolvimento da Comunidade Negra de Jahu</w:t>
      </w:r>
    </w:p>
    <w:p w14:paraId="5F208D12" w14:textId="77777777" w:rsidR="00DD657F" w:rsidRDefault="00000000">
      <w:pPr>
        <w:spacing w:line="271" w:lineRule="exact"/>
        <w:ind w:right="490"/>
        <w:jc w:val="center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2022/2026</w:t>
      </w:r>
    </w:p>
    <w:p w14:paraId="7ED0D27D" w14:textId="77777777" w:rsidR="00DD657F" w:rsidRDefault="00000000" w:rsidP="008F0AA6">
      <w:pPr>
        <w:pStyle w:val="Corpodetexto"/>
        <w:spacing w:before="190" w:line="259" w:lineRule="auto"/>
        <w:ind w:left="140" w:right="130"/>
        <w:jc w:val="both"/>
      </w:pPr>
      <w:r>
        <w:t>Aos vinte e nove dias do mês de outubro do ano de dois mil e vinte e cinco, às dezenove horas, reuniram-se, de forma presencial, nas dependências da Secretaria de Igualdade Racial, situada na Rua Prefeito Francisco Toledo Arruda, nº 349, Chácara Canhos, município de Jaú-SP, os membros do Conselho Municipal de Participação e Desenvolvimento da Comunidade Negra de Jaú-SP (CMPDCN), sob</w:t>
      </w:r>
      <w:r>
        <w:rPr>
          <w:spacing w:val="40"/>
        </w:rPr>
        <w:t xml:space="preserve"> </w:t>
      </w:r>
      <w:r>
        <w:t>a presidência da Sra. Lílian Raquel Pires, para a realização de reunião ordinária. Após verificado o quórum</w:t>
      </w:r>
      <w:r>
        <w:rPr>
          <w:spacing w:val="-8"/>
        </w:rPr>
        <w:t xml:space="preserve"> </w:t>
      </w:r>
      <w:r>
        <w:t>regimental, deu-se</w:t>
      </w:r>
      <w:r>
        <w:rPr>
          <w:spacing w:val="-4"/>
        </w:rPr>
        <w:t xml:space="preserve"> </w:t>
      </w:r>
      <w:r>
        <w:t>início aos trabalhos com</w:t>
      </w:r>
      <w:r>
        <w:rPr>
          <w:spacing w:val="-8"/>
        </w:rPr>
        <w:t xml:space="preserve"> </w:t>
      </w:r>
      <w:r>
        <w:t>a execução do Hino à Negritude, que passará a ser entoado na abertura de todas as reuniões ordinárias do Conselho. A</w:t>
      </w:r>
      <w:r>
        <w:rPr>
          <w:spacing w:val="-4"/>
        </w:rPr>
        <w:t xml:space="preserve"> </w:t>
      </w:r>
      <w:r>
        <w:t>presidente iniciou sua fala saudando todas, todos e todes os presentes,</w:t>
      </w:r>
      <w:r>
        <w:rPr>
          <w:spacing w:val="-2"/>
        </w:rPr>
        <w:t xml:space="preserve"> </w:t>
      </w:r>
      <w:r>
        <w:t>agradecendo</w:t>
      </w:r>
      <w:r>
        <w:rPr>
          <w:spacing w:val="-1"/>
        </w:rPr>
        <w:t xml:space="preserve"> </w:t>
      </w:r>
      <w:r>
        <w:t>a participação e justificando a</w:t>
      </w:r>
      <w:r>
        <w:rPr>
          <w:spacing w:val="-1"/>
        </w:rPr>
        <w:t xml:space="preserve"> </w:t>
      </w:r>
      <w:r>
        <w:t>ausência dos</w:t>
      </w:r>
      <w:r>
        <w:rPr>
          <w:spacing w:val="-2"/>
        </w:rPr>
        <w:t xml:space="preserve"> </w:t>
      </w:r>
      <w:r>
        <w:t>conselheiros Rogéria Priscila da Silva Miguel e Joaquim da Silva Filho. Na sequência, foi lida e aprovada, sem ressalvas, a ata da reunião ordinária anterior. Dando continuidade, a presidente informou que o principal objetivo da pauta desta reunião é a formação</w:t>
      </w:r>
      <w:r>
        <w:rPr>
          <w:spacing w:val="80"/>
        </w:rPr>
        <w:t xml:space="preserve"> </w:t>
      </w:r>
      <w:r>
        <w:t>das Comissões Permanentes do Conselho, conforme a Lei nº 4.554, de 22 de fevereiro de 2011, responsáveis por analisar, propor e acompanhar ações em suas respectivas áreas temáticas. A</w:t>
      </w:r>
      <w:r>
        <w:rPr>
          <w:spacing w:val="-3"/>
        </w:rPr>
        <w:t xml:space="preserve"> </w:t>
      </w:r>
      <w:r>
        <w:t>Executiva do Conselho apresentou um gráfico com o número de inscrições e organizou a lista dos inscritos por comissão. Em seguida, procedeu-se à leitura das Comissões Permanentes, conforme segue: 1- Comissão</w:t>
      </w:r>
      <w:r>
        <w:rPr>
          <w:spacing w:val="40"/>
        </w:rPr>
        <w:t xml:space="preserve"> </w:t>
      </w:r>
      <w:r>
        <w:t>de Políticas Públicas e Controle Social: acompanha, propõe e fiscaliza políticas públicas que beneficiem</w:t>
      </w:r>
      <w:r>
        <w:rPr>
          <w:spacing w:val="-3"/>
        </w:rPr>
        <w:t xml:space="preserve"> </w:t>
      </w:r>
      <w:r>
        <w:t>a comunidade negra, assegurando que planos e programas sejam implementados de maneira equitativa, eficiente e eficaz; 2- Comissão de Cultura, Eventos e Comunicação: promove a valorização, preservação e difusão da cultura negra, resgatando a memória histórica, tradições e expressões artísticas,</w:t>
      </w:r>
      <w:r>
        <w:rPr>
          <w:spacing w:val="40"/>
        </w:rPr>
        <w:t xml:space="preserve"> </w:t>
      </w:r>
      <w:r>
        <w:t>com o objetivo de fortalecer a identidade e a autoestima da população negra; 3- Comissão de Educação, Esporte e Juventude: desenvolve ações para garantir acesso à educação de qualidade, combater o racismo escolar, promover a inclusão no mercado de trabalho e incentivar a qualificação profissional da população negra; 4- Comissão de Saúde: promove debates e propõe soluções para combater as desigualdades no acesso à saúde, abordando também</w:t>
      </w:r>
      <w:r>
        <w:rPr>
          <w:spacing w:val="-1"/>
        </w:rPr>
        <w:t xml:space="preserve"> </w:t>
      </w:r>
      <w:r>
        <w:t>questões de bem-estar físico e mental que afetam a comunidade negra; 5- Comissão de Mulheres Negras, Povos e Comunidades de Terreiro: desenvolve e implementa políticas específicas voltadas às mulheres negras e povos de terreiro, combatendo o racismo, o sexismo e a intolerância religiosa. Atua na defesa dos direitos fundamentais, no combate à violência e na preservação das tradições de matriz africana, promovendo a</w:t>
      </w:r>
      <w:r>
        <w:rPr>
          <w:spacing w:val="40"/>
        </w:rPr>
        <w:t xml:space="preserve"> </w:t>
      </w:r>
      <w:r>
        <w:t>equidade, a valorização social e cultural e o empoderamento dessas comunidades; 6- Comissão de Segurança, Justiça e Assistência Social: atua no combate à</w:t>
      </w:r>
      <w:r>
        <w:rPr>
          <w:spacing w:val="40"/>
        </w:rPr>
        <w:t xml:space="preserve"> </w:t>
      </w:r>
      <w:r>
        <w:t>violência contra a população negra, acompanhando políticas de segurança pública, justiça e acesso a direitos, além</w:t>
      </w:r>
      <w:r>
        <w:rPr>
          <w:spacing w:val="-1"/>
        </w:rPr>
        <w:t xml:space="preserve"> </w:t>
      </w:r>
      <w:r>
        <w:t>de propor iniciativas para proteção social e redução</w:t>
      </w:r>
    </w:p>
    <w:p w14:paraId="2C27F548" w14:textId="77777777" w:rsidR="00DD657F" w:rsidRDefault="00DD657F" w:rsidP="008F0AA6">
      <w:pPr>
        <w:pStyle w:val="Corpodetexto"/>
        <w:spacing w:line="259" w:lineRule="auto"/>
        <w:jc w:val="both"/>
        <w:sectPr w:rsidR="00DD657F">
          <w:headerReference w:type="default" r:id="rId7"/>
          <w:type w:val="continuous"/>
          <w:pgSz w:w="11910" w:h="16840"/>
          <w:pgMar w:top="2000" w:right="992" w:bottom="280" w:left="1559" w:header="514" w:footer="0" w:gutter="0"/>
          <w:pgNumType w:start="1"/>
          <w:cols w:space="720"/>
        </w:sectPr>
      </w:pPr>
    </w:p>
    <w:p w14:paraId="13F985FA" w14:textId="77777777" w:rsidR="00DD657F" w:rsidRDefault="00DD657F" w:rsidP="008F0AA6">
      <w:pPr>
        <w:pStyle w:val="Corpodetexto"/>
        <w:spacing w:before="221"/>
        <w:jc w:val="both"/>
      </w:pPr>
    </w:p>
    <w:p w14:paraId="669591D9" w14:textId="77777777" w:rsidR="00DD657F" w:rsidRDefault="00000000" w:rsidP="008F0AA6">
      <w:pPr>
        <w:pStyle w:val="Corpodetexto"/>
        <w:spacing w:line="259" w:lineRule="auto"/>
        <w:ind w:left="140" w:right="142"/>
        <w:jc w:val="both"/>
      </w:pPr>
      <w:r>
        <w:t>das desigualdades. Na sequência, foram registrados os nomes dos integrantes de cada comissão, conforme planilha que será compartilhada com todos os membros:</w:t>
      </w:r>
    </w:p>
    <w:p w14:paraId="13091D5B" w14:textId="77777777" w:rsidR="00DD657F" w:rsidRDefault="00000000" w:rsidP="008F0AA6">
      <w:pPr>
        <w:pStyle w:val="PargrafodaLista"/>
        <w:numPr>
          <w:ilvl w:val="0"/>
          <w:numId w:val="1"/>
        </w:numPr>
        <w:tabs>
          <w:tab w:val="left" w:pos="861"/>
        </w:tabs>
        <w:spacing w:line="259" w:lineRule="auto"/>
        <w:ind w:right="139"/>
        <w:rPr>
          <w:sz w:val="24"/>
        </w:rPr>
      </w:pPr>
      <w:r>
        <w:rPr>
          <w:sz w:val="24"/>
        </w:rPr>
        <w:t>Comissão de Políticas Públicas e Controle Social: Kátia Valérya dos Santos Souza, Rogéria Priscila da Silva Miguel, Daniel de Almeida, Marilda Ribeiro Domingos, Silvio Aparecido da Silva Cabral. (05 membros)</w:t>
      </w:r>
    </w:p>
    <w:p w14:paraId="5FB7F8A2" w14:textId="77777777" w:rsidR="00DD657F" w:rsidRDefault="00000000" w:rsidP="008F0AA6">
      <w:pPr>
        <w:pStyle w:val="PargrafodaLista"/>
        <w:numPr>
          <w:ilvl w:val="0"/>
          <w:numId w:val="1"/>
        </w:numPr>
        <w:tabs>
          <w:tab w:val="left" w:pos="861"/>
        </w:tabs>
        <w:spacing w:before="158" w:line="259" w:lineRule="auto"/>
        <w:ind w:right="143"/>
        <w:rPr>
          <w:sz w:val="24"/>
        </w:rPr>
      </w:pPr>
      <w:r>
        <w:rPr>
          <w:sz w:val="24"/>
        </w:rPr>
        <w:t>Comissão de Cultura, Eventos e Comunicação: Elen Cristiane dos Santos, Monica</w:t>
      </w:r>
      <w:r>
        <w:rPr>
          <w:spacing w:val="-10"/>
          <w:sz w:val="24"/>
        </w:rPr>
        <w:t xml:space="preserve"> </w:t>
      </w:r>
      <w:r>
        <w:rPr>
          <w:sz w:val="24"/>
        </w:rPr>
        <w:t>Antelante,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Geraldo Mozart Henrique Junior, Cléber Ricardo Clemente, Marilda Ribeiro Domingos, Lucia da Silva, Rita de Cássia Veríssimo. (07 </w:t>
      </w:r>
      <w:r>
        <w:rPr>
          <w:spacing w:val="-2"/>
          <w:sz w:val="24"/>
        </w:rPr>
        <w:t>membros)</w:t>
      </w:r>
    </w:p>
    <w:p w14:paraId="2FCA511E" w14:textId="77777777" w:rsidR="00DD657F" w:rsidRDefault="00000000" w:rsidP="008F0AA6">
      <w:pPr>
        <w:pStyle w:val="PargrafodaLista"/>
        <w:numPr>
          <w:ilvl w:val="0"/>
          <w:numId w:val="1"/>
        </w:numPr>
        <w:tabs>
          <w:tab w:val="left" w:pos="861"/>
        </w:tabs>
        <w:spacing w:line="259" w:lineRule="auto"/>
        <w:rPr>
          <w:sz w:val="24"/>
        </w:rPr>
      </w:pPr>
      <w:r>
        <w:rPr>
          <w:sz w:val="24"/>
        </w:rPr>
        <w:t>Comissão de Educação, Esporte e Juventude: Kátia Valérya dos Santos Souza, Elen Cristiane dos Santos, Monica Antelante, Andréia Cristina Fonseca. (04 membros)</w:t>
      </w:r>
    </w:p>
    <w:p w14:paraId="7F96C5CF" w14:textId="77777777" w:rsidR="00DD657F" w:rsidRDefault="00000000" w:rsidP="008F0AA6">
      <w:pPr>
        <w:pStyle w:val="PargrafodaLista"/>
        <w:numPr>
          <w:ilvl w:val="0"/>
          <w:numId w:val="1"/>
        </w:numPr>
        <w:tabs>
          <w:tab w:val="left" w:pos="861"/>
        </w:tabs>
        <w:spacing w:before="157" w:line="259" w:lineRule="auto"/>
        <w:ind w:right="142"/>
        <w:rPr>
          <w:sz w:val="24"/>
        </w:rPr>
      </w:pPr>
      <w:r>
        <w:rPr>
          <w:sz w:val="24"/>
        </w:rPr>
        <w:t>Comissão de Saúde: Lílian Raquel Pires, José Ronivaldo Soares da Silva, Luciane Adélia Camargo, Alisson Rafael de Campos, Rosângela Oliveira Clemente. (05 membros)</w:t>
      </w:r>
    </w:p>
    <w:p w14:paraId="562F9534" w14:textId="77777777" w:rsidR="00DD657F" w:rsidRDefault="00000000" w:rsidP="008F0AA6">
      <w:pPr>
        <w:pStyle w:val="PargrafodaLista"/>
        <w:numPr>
          <w:ilvl w:val="0"/>
          <w:numId w:val="1"/>
        </w:numPr>
        <w:tabs>
          <w:tab w:val="left" w:pos="861"/>
        </w:tabs>
        <w:spacing w:line="259" w:lineRule="auto"/>
        <w:ind w:right="138"/>
        <w:rPr>
          <w:sz w:val="24"/>
        </w:rPr>
      </w:pPr>
      <w:r>
        <w:rPr>
          <w:sz w:val="24"/>
        </w:rPr>
        <w:t>Comissão de Mulheres Negras, Povos e Comunidades de Terreiro: Grazielle Cristiane Policarpo de Souza, Alefer Felipe Baristel, Eduardo Velozzo, Lucia da Silva, Rita de Cássia Veríssimo. (05 membros)</w:t>
      </w:r>
    </w:p>
    <w:p w14:paraId="7A7BC13B" w14:textId="77777777" w:rsidR="00DD657F" w:rsidRDefault="00000000" w:rsidP="008F0AA6">
      <w:pPr>
        <w:pStyle w:val="PargrafodaLista"/>
        <w:numPr>
          <w:ilvl w:val="0"/>
          <w:numId w:val="1"/>
        </w:numPr>
        <w:tabs>
          <w:tab w:val="left" w:pos="861"/>
        </w:tabs>
        <w:spacing w:before="157" w:line="259" w:lineRule="auto"/>
        <w:ind w:right="140"/>
        <w:rPr>
          <w:sz w:val="24"/>
        </w:rPr>
      </w:pPr>
      <w:r>
        <w:rPr>
          <w:sz w:val="24"/>
        </w:rPr>
        <w:t>Comissão de Segurança, Justiça e Assistência Social: Rogéria Priscila da Silva Miguel, Geraldo Mozart Henrique Junior, Daniel de Almeida, Silvio Aparecido da Silva Cabral, Joaquim da Silva Filho, Vladmir Ivanovas, Renata Cristina Mendes. (07 membros)</w:t>
      </w:r>
    </w:p>
    <w:p w14:paraId="48211C4F" w14:textId="77777777" w:rsidR="005243C2" w:rsidRDefault="00000000" w:rsidP="005243C2">
      <w:pPr>
        <w:pStyle w:val="Corpodetexto"/>
        <w:spacing w:before="162"/>
        <w:ind w:left="140" w:right="118"/>
        <w:jc w:val="both"/>
      </w:pPr>
      <w:r>
        <w:t xml:space="preserve">Em seguida, sobre a participação de munícipes nas Comissões Permanentes, a presidente ressaltou a importância da participação social e do diálogo com a comunidade negra, destacando a necessidade de ampliar a representatividade e o alcance das ações do Conselho. </w:t>
      </w:r>
      <w:r>
        <w:rPr>
          <w:rFonts w:ascii="Arial" w:hAnsi="Arial"/>
          <w:b/>
        </w:rPr>
        <w:t>A conselheira Rosângela Oliveira Clemente manifestou interesse em integrar a Comissão de Saúde</w:t>
      </w:r>
      <w:r>
        <w:t xml:space="preserve">, podendo atuar como porta-voz, e sugeriu ao colegiado que, por meio da Secretaria de Cultura, seja disponibilizada uma barraca para divulgação da cultura e das ações do Conselho, bem como para comercialização de produtos que contribuam com a visibilidade do CMPDCN e a criação de uma arrecadação simbólica em apoio às suas atividades. Explicou que a ideia surgiu após uma visita recebida na Prefeitura, durante a semana, de uma munícipe interessada em vender seus produtos. </w:t>
      </w:r>
      <w:r>
        <w:rPr>
          <w:rFonts w:ascii="Arial" w:hAnsi="Arial"/>
          <w:b/>
        </w:rPr>
        <w:t xml:space="preserve">Os conselheiros José Ronivaldo Soares da Silva, Alisson Rafael de Campos e Renata Cristina Mendes também manifestaram interesse em participar das comissões. </w:t>
      </w:r>
      <w:r>
        <w:t>A presidente consultou o plenário sobre a autorização da participação de munícipes que preencheram o formulário de interesse, sendo aprovada por unanimidade a inclusão de munícipes, representantes de entidades e coletivos da sociedade civil,</w:t>
      </w:r>
      <w:r>
        <w:rPr>
          <w:spacing w:val="40"/>
        </w:rPr>
        <w:t xml:space="preserve"> </w:t>
      </w:r>
      <w:r>
        <w:t>na condição de colaboradores/as com direito à voz, sem direito a voto, podendo contribuir com</w:t>
      </w:r>
      <w:r>
        <w:rPr>
          <w:spacing w:val="-2"/>
        </w:rPr>
        <w:t xml:space="preserve"> </w:t>
      </w:r>
      <w:r>
        <w:t>estudos, propostas, ações e relatórios temáticos.</w:t>
      </w:r>
      <w:r>
        <w:rPr>
          <w:spacing w:val="-9"/>
        </w:rPr>
        <w:t xml:space="preserve"> </w:t>
      </w:r>
      <w:r>
        <w:t>Após aprovação das composições, a presidente questionou se todas, todos e todes concordavam com a</w:t>
      </w:r>
      <w:r w:rsidR="005243C2">
        <w:t xml:space="preserve"> </w:t>
      </w:r>
      <w:r>
        <w:t xml:space="preserve">composição apresentada, sendo o conjunto aprovado por unanimidade. Dando prosseguimento, </w:t>
      </w:r>
    </w:p>
    <w:p w14:paraId="144EF288" w14:textId="77777777" w:rsidR="005243C2" w:rsidRDefault="005243C2" w:rsidP="005243C2">
      <w:pPr>
        <w:pStyle w:val="Corpodetexto"/>
        <w:spacing w:before="162"/>
        <w:ind w:left="140" w:right="118"/>
        <w:jc w:val="both"/>
      </w:pPr>
    </w:p>
    <w:p w14:paraId="57AC32E0" w14:textId="3947D8A5" w:rsidR="00DD657F" w:rsidRDefault="00000000" w:rsidP="005243C2">
      <w:pPr>
        <w:pStyle w:val="Corpodetexto"/>
        <w:spacing w:before="162"/>
        <w:ind w:left="140" w:right="118"/>
        <w:jc w:val="both"/>
      </w:pPr>
      <w:r>
        <w:t>tratou-se da pauta do</w:t>
      </w:r>
      <w:r>
        <w:rPr>
          <w:spacing w:val="-3"/>
        </w:rPr>
        <w:t xml:space="preserve"> </w:t>
      </w:r>
      <w:r>
        <w:t>novembro Negro.</w:t>
      </w:r>
      <w:r>
        <w:rPr>
          <w:spacing w:val="-12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conselheira Kátia Valérya dos Santos Souza sugeriu iniciar a programação com uma reunião ordinária itinerante e a criação de um material informativo simples sobre o Conselho. A presidente agradeceu a sugestão, justificou a ausência do material físico na reunião e informou que o trará na próxima, destacando que ele poderá ser utilizado como base, sem prejuízo da elaboração de outros materiais. O vice-presidente sugeriu a distribuição de panfletos no bairro antes da reunião itinerante, observando o curto prazo para execução. A secretária de Igualdade Racial, Luciane Adélia Camargo, informou que a Secretaria de Cultura ofereceu um show com o grupo “Abraço Negro”, proposta distinta da apresentada pela Secretaria de Igualdade. O</w:t>
      </w:r>
      <w:r>
        <w:rPr>
          <w:spacing w:val="40"/>
        </w:rPr>
        <w:t xml:space="preserve"> </w:t>
      </w:r>
      <w:r>
        <w:t>conselheiro Cléber Ricardo Clemente destacou a programação da Secretaria da Igualdade, que inclui a exposição “O Sagrado”, em parceria com o Ilê</w:t>
      </w:r>
      <w:r>
        <w:rPr>
          <w:spacing w:val="-5"/>
        </w:rPr>
        <w:t xml:space="preserve"> </w:t>
      </w:r>
      <w:r>
        <w:t>Axé Omo Obá Ti Oyó, o projeto Rotas Negras, o livro ilustrativo com 23 personalidades negras jauenses, e um minidocumentário sobre todas as religiões. A presidente elogiou a programação da secretaria da Igualdade e colocou em votação a realização da reunião itinerante como atividade do Novembro Negro, sendo aprovada a realização no dia 29 de novembro, com</w:t>
      </w:r>
      <w:r>
        <w:rPr>
          <w:spacing w:val="-1"/>
        </w:rPr>
        <w:t xml:space="preserve"> </w:t>
      </w:r>
      <w:r>
        <w:t>bairro e local a definir. O vice-presidente informou que, devido a questões orçamentárias, as atividades do dia 20 de novembro podem não ocorrer este ano. A secretária Luciane relatou ter recebido o Mestre Marcial na Secretaria, a pedido da Secretaria de Cultura, que indicou ser de responsabilidade</w:t>
      </w:r>
      <w:r>
        <w:rPr>
          <w:spacing w:val="40"/>
        </w:rPr>
        <w:t xml:space="preserve"> </w:t>
      </w:r>
      <w:r>
        <w:t>da Igualdade a realização das festividades do Zumbi dos Palmares, embora não</w:t>
      </w:r>
      <w:r>
        <w:rPr>
          <w:spacing w:val="80"/>
        </w:rPr>
        <w:t xml:space="preserve"> </w:t>
      </w:r>
      <w:r>
        <w:t>haja verba disponível. O conselheiro Alisson Rafael de Campos informou que a Comissão da Igualdade da OAB</w:t>
      </w:r>
      <w:r>
        <w:rPr>
          <w:spacing w:val="-1"/>
        </w:rPr>
        <w:t xml:space="preserve"> </w:t>
      </w:r>
      <w:r>
        <w:t>Jaú realizará</w:t>
      </w:r>
      <w:r>
        <w:rPr>
          <w:spacing w:val="-3"/>
        </w:rPr>
        <w:t xml:space="preserve"> </w:t>
      </w:r>
      <w:r>
        <w:t>uma Feira</w:t>
      </w:r>
      <w:r>
        <w:rPr>
          <w:spacing w:val="-12"/>
        </w:rPr>
        <w:t xml:space="preserve"> </w:t>
      </w:r>
      <w:r>
        <w:t>Afro em</w:t>
      </w:r>
      <w:r>
        <w:rPr>
          <w:spacing w:val="-7"/>
        </w:rPr>
        <w:t xml:space="preserve"> </w:t>
      </w:r>
      <w:r>
        <w:t>suas dependências no dia 20 de novembro. A conselheira Kátia Valérya lembrou a existência do fundo especial previsto na lei do Conselho e destacou a importância de cobrar do</w:t>
      </w:r>
      <w:r>
        <w:rPr>
          <w:spacing w:val="40"/>
        </w:rPr>
        <w:t xml:space="preserve"> </w:t>
      </w:r>
      <w:r>
        <w:t>Executivo a inclusão de orçamento para as ações da comunidade negra no próximo ano.</w:t>
      </w:r>
      <w:r>
        <w:rPr>
          <w:spacing w:val="-6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secretária Luciane Camargo relatou que sua participação na CONAPIR só foi possível graças à</w:t>
      </w:r>
      <w:r>
        <w:rPr>
          <w:spacing w:val="-1"/>
        </w:rPr>
        <w:t xml:space="preserve"> </w:t>
      </w:r>
      <w:r>
        <w:t>intervenção da conselheira Rosângela Oliveira Clemente, que, por sua vez, enfatizou que “se existe o Novembro</w:t>
      </w:r>
      <w:r>
        <w:rPr>
          <w:spacing w:val="-9"/>
        </w:rPr>
        <w:t xml:space="preserve"> </w:t>
      </w:r>
      <w:r>
        <w:t>Azul, deve existir também</w:t>
      </w:r>
      <w:r>
        <w:rPr>
          <w:spacing w:val="-4"/>
        </w:rPr>
        <w:t xml:space="preserve"> </w:t>
      </w:r>
      <w:r>
        <w:t>o Novembro Negro”, defendendo igualdade de tratamento e respeito. O conselheiro Cléber Ricardo Clemente comparou o baixo orçamento destinado ao Novembro Negro com o de outros eventos do município, como o Rock in Jaú e a Expo Jaú, ressaltando a necessidade de maior valorização da pauta racial. A presidente informou o recebimento de um e-mail do McDonald’s referente a um suposto ato de racismo, solicitando atenção especial dos conselheiros Dr.</w:t>
      </w:r>
      <w:r>
        <w:rPr>
          <w:spacing w:val="-4"/>
        </w:rPr>
        <w:t xml:space="preserve"> </w:t>
      </w:r>
      <w:r>
        <w:t>Alisson e Dr. Geraldo Mozart para elaboração de resposta. Comentou ainda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falta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atuação do Conselho no caso de racismo</w:t>
      </w:r>
      <w:r>
        <w:rPr>
          <w:spacing w:val="-2"/>
        </w:rPr>
        <w:t xml:space="preserve"> </w:t>
      </w:r>
      <w:r>
        <w:t>envolvendo</w:t>
      </w:r>
      <w:r>
        <w:rPr>
          <w:spacing w:val="-6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Associação Camisa</w:t>
      </w:r>
      <w:r>
        <w:rPr>
          <w:spacing w:val="-2"/>
        </w:rPr>
        <w:t xml:space="preserve"> </w:t>
      </w:r>
      <w:r>
        <w:t>12,</w:t>
      </w:r>
      <w:r>
        <w:rPr>
          <w:spacing w:val="-5"/>
        </w:rPr>
        <w:t xml:space="preserve"> </w:t>
      </w:r>
      <w:r>
        <w:t>informando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Comissão</w:t>
      </w:r>
      <w:r>
        <w:rPr>
          <w:spacing w:val="-2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OAB</w:t>
      </w:r>
      <w:r>
        <w:rPr>
          <w:spacing w:val="-4"/>
        </w:rPr>
        <w:t xml:space="preserve"> </w:t>
      </w:r>
      <w:r>
        <w:t>e a Secretaria da Igualdade já estão acompanhando o caso. A presidente destacou, por fim, que diante da atuação policial no Rio de Janeiro, que resultou na morte de dezenas de pessoas negras, o Coletivo Raízes do Baobá publicou uma nota de repúdio e que o Conselho Municipal não pode se manter indiferente a fatos dessa natureza, devendo se posicionar publicamente. Encaminhamentos: As comissões deverão se organizar para indicar um coordenador e um relator em sua primeira reunião. As datas dos encontros e relatórios deverão ser comunicadas à Executiva do Conselho. A presidente agradeceu a participação de todas e todos, declarando encerrada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reunião.</w:t>
      </w:r>
      <w:r>
        <w:rPr>
          <w:spacing w:val="-1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composições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Comissões</w:t>
      </w:r>
      <w:r>
        <w:rPr>
          <w:spacing w:val="-2"/>
        </w:rPr>
        <w:t xml:space="preserve"> </w:t>
      </w:r>
      <w:r>
        <w:t>Permanentes</w:t>
      </w:r>
      <w:r>
        <w:rPr>
          <w:spacing w:val="-2"/>
        </w:rPr>
        <w:t xml:space="preserve"> </w:t>
      </w:r>
      <w:r>
        <w:t>ficam</w:t>
      </w:r>
      <w:r>
        <w:rPr>
          <w:spacing w:val="-10"/>
        </w:rPr>
        <w:t xml:space="preserve"> </w:t>
      </w:r>
      <w:r>
        <w:t>publicadas</w:t>
      </w:r>
    </w:p>
    <w:p w14:paraId="0428B30A" w14:textId="77777777" w:rsidR="00DD657F" w:rsidRDefault="00DD657F" w:rsidP="008F0AA6">
      <w:pPr>
        <w:pStyle w:val="Corpodetexto"/>
        <w:jc w:val="both"/>
        <w:sectPr w:rsidR="00DD657F" w:rsidSect="005243C2">
          <w:pgSz w:w="11910" w:h="16840"/>
          <w:pgMar w:top="2000" w:right="992" w:bottom="993" w:left="1559" w:header="514" w:footer="0" w:gutter="0"/>
          <w:cols w:space="720"/>
        </w:sectPr>
      </w:pPr>
    </w:p>
    <w:p w14:paraId="28693D2F" w14:textId="77777777" w:rsidR="00DD657F" w:rsidRDefault="00DD657F" w:rsidP="008F0AA6">
      <w:pPr>
        <w:pStyle w:val="Corpodetexto"/>
        <w:spacing w:before="43"/>
        <w:jc w:val="both"/>
      </w:pPr>
    </w:p>
    <w:p w14:paraId="685CF08A" w14:textId="7D6E9356" w:rsidR="00DD657F" w:rsidRDefault="00000000" w:rsidP="008F0AA6">
      <w:pPr>
        <w:pStyle w:val="Corpodetexto"/>
        <w:spacing w:before="1"/>
        <w:ind w:left="140" w:right="134"/>
        <w:jc w:val="both"/>
      </w:pPr>
      <w:r>
        <w:t xml:space="preserve">nesta ata </w:t>
      </w:r>
      <w:r w:rsidR="005243C2">
        <w:t xml:space="preserve">no anexo 1 </w:t>
      </w:r>
      <w:r>
        <w:t>e serão comunicadas oficialmente aos conselheiros. A Executiva deverá informar o bairro onde ocorrerá a próxima reunião ordinária. Nada mais havendo a tratar, a presidente agradeceu a presença de todas e todos e encerrou a reunião.</w:t>
      </w:r>
      <w:r>
        <w:rPr>
          <w:spacing w:val="40"/>
        </w:rPr>
        <w:t xml:space="preserve"> </w:t>
      </w:r>
      <w:r>
        <w:t>Eu, Elen Cristiane dos Santos, lavrei a presente ata, que, lida e aprovada, será assinada por mim e pela presidente.</w:t>
      </w:r>
    </w:p>
    <w:p w14:paraId="5084CE60" w14:textId="77777777" w:rsidR="00DD657F" w:rsidRDefault="00DD657F" w:rsidP="008F0AA6">
      <w:pPr>
        <w:pStyle w:val="Corpodetexto"/>
        <w:jc w:val="both"/>
      </w:pPr>
    </w:p>
    <w:p w14:paraId="11EE1677" w14:textId="77777777" w:rsidR="00DD657F" w:rsidRDefault="00DD657F" w:rsidP="008F0AA6">
      <w:pPr>
        <w:pStyle w:val="Corpodetexto"/>
        <w:jc w:val="both"/>
      </w:pPr>
    </w:p>
    <w:p w14:paraId="75E081AF" w14:textId="77777777" w:rsidR="00DD657F" w:rsidRDefault="00DD657F">
      <w:pPr>
        <w:pStyle w:val="Corpodetexto"/>
        <w:spacing w:before="86"/>
      </w:pPr>
    </w:p>
    <w:p w14:paraId="40DC0817" w14:textId="77777777" w:rsidR="00DD657F" w:rsidRDefault="00000000">
      <w:pPr>
        <w:pStyle w:val="Corpodetexto"/>
        <w:spacing w:before="1"/>
        <w:ind w:left="140"/>
        <w:jc w:val="both"/>
      </w:pPr>
      <w:r>
        <w:t>Jaú-SP,</w:t>
      </w:r>
      <w:r>
        <w:rPr>
          <w:spacing w:val="-10"/>
        </w:rPr>
        <w:t xml:space="preserve"> </w:t>
      </w:r>
      <w:r>
        <w:t>29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outubro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-4"/>
        </w:rPr>
        <w:t>2025.</w:t>
      </w:r>
    </w:p>
    <w:p w14:paraId="542F3B63" w14:textId="77777777" w:rsidR="00DD657F" w:rsidRDefault="00DD657F">
      <w:pPr>
        <w:pStyle w:val="Corpodetexto"/>
      </w:pPr>
    </w:p>
    <w:p w14:paraId="3306276C" w14:textId="77777777" w:rsidR="00DD657F" w:rsidRDefault="00DD657F">
      <w:pPr>
        <w:pStyle w:val="Corpodetexto"/>
      </w:pPr>
    </w:p>
    <w:p w14:paraId="0E2327A3" w14:textId="77777777" w:rsidR="00DD657F" w:rsidRDefault="00DD657F">
      <w:pPr>
        <w:pStyle w:val="Corpodetexto"/>
      </w:pPr>
    </w:p>
    <w:p w14:paraId="75B4640A" w14:textId="77777777" w:rsidR="00DD657F" w:rsidRDefault="00DD657F">
      <w:pPr>
        <w:pStyle w:val="Corpodetexto"/>
      </w:pPr>
    </w:p>
    <w:p w14:paraId="246ECCF2" w14:textId="77777777" w:rsidR="00DD657F" w:rsidRDefault="00DD657F">
      <w:pPr>
        <w:pStyle w:val="Corpodetexto"/>
      </w:pPr>
    </w:p>
    <w:p w14:paraId="49B91663" w14:textId="77777777" w:rsidR="00DD657F" w:rsidRDefault="00DD657F">
      <w:pPr>
        <w:pStyle w:val="Corpodetexto"/>
      </w:pPr>
    </w:p>
    <w:p w14:paraId="5C9CAFD3" w14:textId="4D36882A" w:rsidR="00DD657F" w:rsidRDefault="00DD657F">
      <w:pPr>
        <w:pStyle w:val="Corpodetexto"/>
      </w:pPr>
    </w:p>
    <w:p w14:paraId="02122605" w14:textId="08D55C04" w:rsidR="00DD657F" w:rsidRDefault="008F0AA6">
      <w:pPr>
        <w:pStyle w:val="Corpodetexto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DC28253" wp14:editId="13CA830C">
            <wp:simplePos x="0" y="0"/>
            <wp:positionH relativeFrom="column">
              <wp:posOffset>3787775</wp:posOffset>
            </wp:positionH>
            <wp:positionV relativeFrom="paragraph">
              <wp:posOffset>115570</wp:posOffset>
            </wp:positionV>
            <wp:extent cx="1146175" cy="644525"/>
            <wp:effectExtent l="0" t="0" r="0" b="3175"/>
            <wp:wrapTight wrapText="bothSides">
              <wp:wrapPolygon edited="0">
                <wp:start x="0" y="0"/>
                <wp:lineTo x="0" y="21068"/>
                <wp:lineTo x="21181" y="21068"/>
                <wp:lineTo x="21181" y="0"/>
                <wp:lineTo x="0" y="0"/>
              </wp:wrapPolygon>
            </wp:wrapTight>
            <wp:docPr id="2115833535" name="Imagem 1" descr="Lousa branca com texto preto sobre fundo bran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5833535" name="Imagem 1" descr="Lousa branca com texto preto sobre fundo branc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175" cy="64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D4944AB" w14:textId="279BC7C7" w:rsidR="00DD657F" w:rsidRDefault="008F0AA6">
      <w:pPr>
        <w:pStyle w:val="Corpodetexto"/>
      </w:pPr>
      <w:r>
        <w:rPr>
          <w:rFonts w:ascii="Arial" w:hAnsi="Arial" w:cs="Arial"/>
          <w:noProof/>
        </w:rPr>
        <w:drawing>
          <wp:anchor distT="0" distB="0" distL="114300" distR="114300" simplePos="0" relativeHeight="251657216" behindDoc="1" locked="0" layoutInCell="1" allowOverlap="1" wp14:anchorId="47029452" wp14:editId="3D7B0431">
            <wp:simplePos x="0" y="0"/>
            <wp:positionH relativeFrom="column">
              <wp:posOffset>523875</wp:posOffset>
            </wp:positionH>
            <wp:positionV relativeFrom="paragraph">
              <wp:posOffset>3175</wp:posOffset>
            </wp:positionV>
            <wp:extent cx="723900" cy="581660"/>
            <wp:effectExtent l="0" t="0" r="0" b="8890"/>
            <wp:wrapTight wrapText="bothSides">
              <wp:wrapPolygon edited="0">
                <wp:start x="0" y="0"/>
                <wp:lineTo x="0" y="21223"/>
                <wp:lineTo x="21032" y="21223"/>
                <wp:lineTo x="21032" y="0"/>
                <wp:lineTo x="0" y="0"/>
              </wp:wrapPolygon>
            </wp:wrapTight>
            <wp:docPr id="852529505" name="Imagem 2" descr="Lousa com desenho de personagem de desenho animad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2529505" name="Imagem 2" descr="Lousa com desenho de personagem de desenho animad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81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EDC061A" w14:textId="1EFA7132" w:rsidR="00DD657F" w:rsidRDefault="008F0AA6">
      <w:pPr>
        <w:pStyle w:val="Corpodetexto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9E2E3D5" w14:textId="77777777" w:rsidR="00DD657F" w:rsidRDefault="00DD657F">
      <w:pPr>
        <w:pStyle w:val="Corpodetexto"/>
        <w:spacing w:before="188"/>
      </w:pPr>
    </w:p>
    <w:p w14:paraId="404B4F7A" w14:textId="77777777" w:rsidR="00DD657F" w:rsidRDefault="00000000">
      <w:pPr>
        <w:pStyle w:val="Corpodetexto"/>
        <w:tabs>
          <w:tab w:val="left" w:pos="5590"/>
          <w:tab w:val="left" w:pos="6411"/>
        </w:tabs>
        <w:spacing w:line="400" w:lineRule="auto"/>
        <w:ind w:left="813" w:right="997" w:hanging="380"/>
      </w:pPr>
      <w:r>
        <w:t>Lilian Raquel Pires</w:t>
      </w:r>
      <w:r>
        <w:tab/>
        <w:t>Elen</w:t>
      </w:r>
      <w:r>
        <w:rPr>
          <w:spacing w:val="-10"/>
        </w:rPr>
        <w:t xml:space="preserve"> </w:t>
      </w:r>
      <w:r>
        <w:t>Cristiane</w:t>
      </w:r>
      <w:r>
        <w:rPr>
          <w:spacing w:val="-11"/>
        </w:rPr>
        <w:t xml:space="preserve"> </w:t>
      </w:r>
      <w:r>
        <w:t>dos</w:t>
      </w:r>
      <w:r>
        <w:rPr>
          <w:spacing w:val="-11"/>
        </w:rPr>
        <w:t xml:space="preserve"> </w:t>
      </w:r>
      <w:r>
        <w:t xml:space="preserve">Santos </w:t>
      </w:r>
      <w:r>
        <w:rPr>
          <w:spacing w:val="-2"/>
        </w:rPr>
        <w:t>Presidente</w:t>
      </w:r>
      <w:r>
        <w:tab/>
      </w:r>
      <w:r>
        <w:tab/>
      </w:r>
      <w:r>
        <w:rPr>
          <w:spacing w:val="-2"/>
        </w:rPr>
        <w:t>Secretária</w:t>
      </w:r>
    </w:p>
    <w:p w14:paraId="2434C0C8" w14:textId="77777777" w:rsidR="00DD657F" w:rsidRDefault="00DD657F">
      <w:pPr>
        <w:pStyle w:val="Corpodetexto"/>
        <w:spacing w:line="400" w:lineRule="auto"/>
        <w:sectPr w:rsidR="00DD657F">
          <w:pgSz w:w="11910" w:h="16840"/>
          <w:pgMar w:top="2000" w:right="992" w:bottom="280" w:left="1559" w:header="514" w:footer="0" w:gutter="0"/>
          <w:cols w:space="720"/>
        </w:sectPr>
      </w:pPr>
    </w:p>
    <w:p w14:paraId="16D47ABF" w14:textId="77777777" w:rsidR="00DD657F" w:rsidRDefault="00000000">
      <w:pPr>
        <w:spacing w:before="36"/>
        <w:ind w:left="147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lastRenderedPageBreak/>
        <w:t xml:space="preserve">ANEXO </w:t>
      </w:r>
      <w:r>
        <w:rPr>
          <w:rFonts w:ascii="Arial"/>
          <w:b/>
          <w:spacing w:val="-10"/>
          <w:sz w:val="24"/>
        </w:rPr>
        <w:t>I</w:t>
      </w:r>
    </w:p>
    <w:p w14:paraId="7075ACCD" w14:textId="77777777" w:rsidR="00DD657F" w:rsidRDefault="00000000">
      <w:pPr>
        <w:spacing w:before="180" w:line="259" w:lineRule="auto"/>
        <w:ind w:left="140" w:right="279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QUADRO DAS COMISSÕES PERMANENTES DO CONSELHO MUNICIPAL DE PARTICIPAÇÃO E DESENVOLVIMENTO DA COMUNIDADE NEGRA DE JAÚ – </w:t>
      </w:r>
      <w:r>
        <w:rPr>
          <w:rFonts w:ascii="Arial" w:hAnsi="Arial"/>
          <w:b/>
          <w:spacing w:val="-2"/>
          <w:sz w:val="24"/>
        </w:rPr>
        <w:t>CMPDCN</w:t>
      </w:r>
    </w:p>
    <w:p w14:paraId="6D73363F" w14:textId="77777777" w:rsidR="00DD657F" w:rsidRDefault="00DD657F">
      <w:pPr>
        <w:pStyle w:val="Corpodetexto"/>
        <w:rPr>
          <w:rFonts w:ascii="Arial"/>
          <w:b/>
          <w:sz w:val="20"/>
        </w:rPr>
      </w:pPr>
    </w:p>
    <w:p w14:paraId="77F4FFCD" w14:textId="77777777" w:rsidR="00DD657F" w:rsidRDefault="00DD657F">
      <w:pPr>
        <w:pStyle w:val="Corpodetexto"/>
        <w:spacing w:before="167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7"/>
        <w:gridCol w:w="4682"/>
      </w:tblGrid>
      <w:tr w:rsidR="00DD657F" w14:paraId="732EDF72" w14:textId="77777777">
        <w:trPr>
          <w:trHeight w:val="455"/>
        </w:trPr>
        <w:tc>
          <w:tcPr>
            <w:tcW w:w="4327" w:type="dxa"/>
          </w:tcPr>
          <w:p w14:paraId="0D06517D" w14:textId="77777777" w:rsidR="00DD657F" w:rsidRDefault="00000000">
            <w:pPr>
              <w:pStyle w:val="TableParagraph"/>
              <w:spacing w:line="267" w:lineRule="exact"/>
              <w:ind w:left="173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Comissões</w:t>
            </w:r>
          </w:p>
        </w:tc>
        <w:tc>
          <w:tcPr>
            <w:tcW w:w="4682" w:type="dxa"/>
          </w:tcPr>
          <w:p w14:paraId="4670DF2F" w14:textId="77777777" w:rsidR="00DD657F" w:rsidRDefault="00000000">
            <w:pPr>
              <w:pStyle w:val="TableParagraph"/>
              <w:spacing w:line="267" w:lineRule="exact"/>
              <w:ind w:left="43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Membros</w:t>
            </w:r>
          </w:p>
        </w:tc>
      </w:tr>
      <w:tr w:rsidR="00DD657F" w14:paraId="0B4D486A" w14:textId="77777777">
        <w:trPr>
          <w:trHeight w:val="1579"/>
        </w:trPr>
        <w:tc>
          <w:tcPr>
            <w:tcW w:w="4327" w:type="dxa"/>
          </w:tcPr>
          <w:p w14:paraId="683EFC4B" w14:textId="77777777" w:rsidR="00DD657F" w:rsidRDefault="00000000">
            <w:pPr>
              <w:pStyle w:val="TableParagraph"/>
              <w:spacing w:before="264" w:line="242" w:lineRule="auto"/>
              <w:ind w:left="11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1.</w:t>
            </w:r>
            <w:r>
              <w:rPr>
                <w:rFonts w:ascii="Arial" w:hAnsi="Arial"/>
                <w:b/>
                <w:spacing w:val="40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Comissão</w:t>
            </w:r>
            <w:r>
              <w:rPr>
                <w:rFonts w:ascii="Arial" w:hAnsi="Arial"/>
                <w:b/>
                <w:spacing w:val="40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40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Políticas</w:t>
            </w:r>
            <w:r>
              <w:rPr>
                <w:rFonts w:ascii="Arial" w:hAnsi="Arial"/>
                <w:b/>
                <w:spacing w:val="40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Públicas Controle Social</w:t>
            </w:r>
          </w:p>
        </w:tc>
        <w:tc>
          <w:tcPr>
            <w:tcW w:w="4682" w:type="dxa"/>
          </w:tcPr>
          <w:p w14:paraId="5361A808" w14:textId="77777777" w:rsidR="00DD657F" w:rsidRDefault="00000000">
            <w:pPr>
              <w:pStyle w:val="TableParagraph"/>
              <w:ind w:right="1069"/>
              <w:jc w:val="both"/>
              <w:rPr>
                <w:sz w:val="24"/>
              </w:rPr>
            </w:pPr>
            <w:r>
              <w:rPr>
                <w:sz w:val="24"/>
              </w:rPr>
              <w:t>Kátia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Valérya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Santos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Souza, Rogéria Priscila da Silva Miguel, Daniel de Almeida,</w:t>
            </w:r>
          </w:p>
          <w:p w14:paraId="64780C20" w14:textId="77777777" w:rsidR="00DD657F" w:rsidRDefault="00000000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Marilda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Ribeiro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Domingos,</w:t>
            </w:r>
          </w:p>
          <w:p w14:paraId="6C7623EE" w14:textId="77777777" w:rsidR="00DD657F" w:rsidRDefault="0000000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Silvio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Aparecido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Silva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Cabral.</w:t>
            </w:r>
          </w:p>
        </w:tc>
      </w:tr>
      <w:tr w:rsidR="00DD657F" w14:paraId="6589439B" w14:textId="77777777">
        <w:trPr>
          <w:trHeight w:val="2035"/>
        </w:trPr>
        <w:tc>
          <w:tcPr>
            <w:tcW w:w="4327" w:type="dxa"/>
          </w:tcPr>
          <w:p w14:paraId="2EDFD42A" w14:textId="77777777" w:rsidR="00DD657F" w:rsidRDefault="00DD657F">
            <w:pPr>
              <w:pStyle w:val="TableParagraph"/>
              <w:spacing w:before="268"/>
              <w:ind w:left="0"/>
              <w:rPr>
                <w:rFonts w:ascii="Arial"/>
                <w:b/>
                <w:sz w:val="24"/>
              </w:rPr>
            </w:pPr>
          </w:p>
          <w:p w14:paraId="5BDB17F0" w14:textId="77777777" w:rsidR="00DD657F" w:rsidRDefault="00000000">
            <w:pPr>
              <w:pStyle w:val="TableParagraph"/>
              <w:spacing w:before="1" w:line="237" w:lineRule="auto"/>
              <w:ind w:left="11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2.</w:t>
            </w:r>
            <w:r>
              <w:rPr>
                <w:rFonts w:ascii="Arial" w:hAnsi="Arial"/>
                <w:b/>
                <w:spacing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Comissão</w:t>
            </w:r>
            <w:r>
              <w:rPr>
                <w:rFonts w:ascii="Arial" w:hAnsi="Arial"/>
                <w:b/>
                <w:spacing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Cultura,</w:t>
            </w:r>
            <w:r>
              <w:rPr>
                <w:rFonts w:ascii="Arial" w:hAnsi="Arial"/>
                <w:b/>
                <w:spacing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Eventos </w:t>
            </w:r>
            <w:r>
              <w:rPr>
                <w:rFonts w:ascii="Arial" w:hAnsi="Arial"/>
                <w:b/>
                <w:spacing w:val="-2"/>
                <w:sz w:val="24"/>
              </w:rPr>
              <w:t>Comunicação</w:t>
            </w:r>
          </w:p>
        </w:tc>
        <w:tc>
          <w:tcPr>
            <w:tcW w:w="4682" w:type="dxa"/>
          </w:tcPr>
          <w:p w14:paraId="7F32335E" w14:textId="77777777" w:rsidR="00DD657F" w:rsidRDefault="00000000">
            <w:pPr>
              <w:pStyle w:val="TableParagraph"/>
              <w:spacing w:line="237" w:lineRule="auto"/>
              <w:ind w:right="1103"/>
              <w:rPr>
                <w:sz w:val="24"/>
              </w:rPr>
            </w:pPr>
            <w:r>
              <w:rPr>
                <w:sz w:val="24"/>
              </w:rPr>
              <w:t>Elen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Cristiane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Santos, Monica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Antelante,</w:t>
            </w:r>
          </w:p>
          <w:p w14:paraId="43E98D8A" w14:textId="77777777" w:rsidR="00DD657F" w:rsidRDefault="00000000">
            <w:pPr>
              <w:pStyle w:val="TableParagraph"/>
              <w:spacing w:before="1"/>
              <w:ind w:right="1113"/>
              <w:rPr>
                <w:sz w:val="24"/>
              </w:rPr>
            </w:pPr>
            <w:r>
              <w:rPr>
                <w:sz w:val="24"/>
              </w:rPr>
              <w:t>Geraldo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Mozart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Henrique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Junior, Cléber Ricardo Clemente, Marilda Ribeiro Domingos,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Lucia da Silva,</w:t>
            </w:r>
          </w:p>
          <w:p w14:paraId="71E7D2A7" w14:textId="77777777" w:rsidR="00DD657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Rita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Cássia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Veríssimo</w:t>
            </w:r>
          </w:p>
        </w:tc>
      </w:tr>
      <w:tr w:rsidR="00DD657F" w14:paraId="29BCC5DA" w14:textId="77777777">
        <w:trPr>
          <w:trHeight w:val="1228"/>
        </w:trPr>
        <w:tc>
          <w:tcPr>
            <w:tcW w:w="4327" w:type="dxa"/>
          </w:tcPr>
          <w:p w14:paraId="5DF383B9" w14:textId="77777777" w:rsidR="00DD657F" w:rsidRDefault="00000000">
            <w:pPr>
              <w:pStyle w:val="TableParagraph"/>
              <w:spacing w:before="264" w:line="242" w:lineRule="auto"/>
              <w:ind w:left="177" w:right="342" w:hanging="6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3.</w:t>
            </w:r>
            <w:r>
              <w:rPr>
                <w:rFonts w:ascii="Arial" w:hAnsi="Arial"/>
                <w:b/>
                <w:spacing w:val="-1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Comissão</w:t>
            </w:r>
            <w:r>
              <w:rPr>
                <w:rFonts w:ascii="Arial" w:hAns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1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Educação, Esporte e Juventude</w:t>
            </w:r>
          </w:p>
        </w:tc>
        <w:tc>
          <w:tcPr>
            <w:tcW w:w="4682" w:type="dxa"/>
          </w:tcPr>
          <w:p w14:paraId="6211380E" w14:textId="77777777" w:rsidR="00DD657F" w:rsidRDefault="00000000">
            <w:pPr>
              <w:pStyle w:val="TableParagraph"/>
              <w:ind w:right="981"/>
              <w:rPr>
                <w:sz w:val="24"/>
              </w:rPr>
            </w:pPr>
            <w:r>
              <w:rPr>
                <w:sz w:val="24"/>
              </w:rPr>
              <w:t>Kátia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Valérya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Santos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Souza, Elen Cristiane dos Santos, Monica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Antelante,</w:t>
            </w:r>
          </w:p>
          <w:p w14:paraId="49A067D9" w14:textId="77777777" w:rsidR="00DD657F" w:rsidRDefault="000000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Andréia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Cristina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Fonseca.</w:t>
            </w:r>
          </w:p>
        </w:tc>
      </w:tr>
      <w:tr w:rsidR="00DD657F" w14:paraId="020E404E" w14:textId="77777777">
        <w:trPr>
          <w:trHeight w:val="1541"/>
        </w:trPr>
        <w:tc>
          <w:tcPr>
            <w:tcW w:w="4327" w:type="dxa"/>
          </w:tcPr>
          <w:p w14:paraId="49FF03C0" w14:textId="77777777" w:rsidR="00DD657F" w:rsidRDefault="00000000">
            <w:pPr>
              <w:pStyle w:val="TableParagraph"/>
              <w:spacing w:before="269"/>
              <w:ind w:left="11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4.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Comissão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4"/>
              </w:rPr>
              <w:t>Saúde</w:t>
            </w:r>
          </w:p>
        </w:tc>
        <w:tc>
          <w:tcPr>
            <w:tcW w:w="4682" w:type="dxa"/>
          </w:tcPr>
          <w:p w14:paraId="573FC87F" w14:textId="77777777" w:rsidR="00DD657F" w:rsidRDefault="0000000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Lílian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Raquel </w:t>
            </w:r>
            <w:r>
              <w:rPr>
                <w:spacing w:val="-2"/>
                <w:sz w:val="24"/>
              </w:rPr>
              <w:t>Pires,</w:t>
            </w:r>
          </w:p>
          <w:p w14:paraId="44FB919E" w14:textId="77777777" w:rsidR="00DD657F" w:rsidRDefault="00000000">
            <w:pPr>
              <w:pStyle w:val="TableParagraph"/>
              <w:spacing w:before="2"/>
              <w:ind w:right="1103"/>
              <w:rPr>
                <w:sz w:val="24"/>
              </w:rPr>
            </w:pPr>
            <w:r>
              <w:rPr>
                <w:sz w:val="24"/>
              </w:rPr>
              <w:t>José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Ronivaldo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Soares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Silva, Luciane Adélia Camargo, Alisson Rafael de Campos, Rosângela Oliveira Clemente</w:t>
            </w:r>
          </w:p>
        </w:tc>
      </w:tr>
      <w:tr w:rsidR="00DD657F" w14:paraId="665F77AF" w14:textId="77777777">
        <w:trPr>
          <w:trHeight w:val="1564"/>
        </w:trPr>
        <w:tc>
          <w:tcPr>
            <w:tcW w:w="4327" w:type="dxa"/>
          </w:tcPr>
          <w:p w14:paraId="77C5A502" w14:textId="77777777" w:rsidR="00DD657F" w:rsidRDefault="00000000">
            <w:pPr>
              <w:pStyle w:val="TableParagraph"/>
              <w:spacing w:before="271" w:line="237" w:lineRule="auto"/>
              <w:ind w:left="11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5. Comissão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 Mulheres Negras, Povos</w:t>
            </w:r>
            <w:r>
              <w:rPr>
                <w:rFonts w:ascii="Arial" w:hAnsi="Arial"/>
                <w:b/>
                <w:spacing w:val="-1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</w:t>
            </w:r>
            <w:r>
              <w:rPr>
                <w:rFonts w:ascii="Arial" w:hAns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Comunidades</w:t>
            </w:r>
            <w:r>
              <w:rPr>
                <w:rFonts w:ascii="Arial" w:hAnsi="Arial"/>
                <w:b/>
                <w:spacing w:val="-1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Terreiro</w:t>
            </w:r>
          </w:p>
        </w:tc>
        <w:tc>
          <w:tcPr>
            <w:tcW w:w="4682" w:type="dxa"/>
          </w:tcPr>
          <w:p w14:paraId="7458322A" w14:textId="77777777" w:rsidR="00DD657F" w:rsidRDefault="00000000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Grazielle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Cristiane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Policarpo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Souza, Alefer Felipe Baristel,</w:t>
            </w:r>
          </w:p>
          <w:p w14:paraId="76897083" w14:textId="77777777" w:rsidR="00DD657F" w:rsidRDefault="00000000">
            <w:pPr>
              <w:pStyle w:val="TableParagraph"/>
              <w:spacing w:line="242" w:lineRule="auto"/>
              <w:ind w:right="2159"/>
              <w:rPr>
                <w:sz w:val="24"/>
              </w:rPr>
            </w:pPr>
            <w:r>
              <w:rPr>
                <w:spacing w:val="-2"/>
                <w:sz w:val="24"/>
              </w:rPr>
              <w:t>Eduardo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Velozzo, </w:t>
            </w:r>
            <w:r>
              <w:rPr>
                <w:sz w:val="24"/>
              </w:rPr>
              <w:t>Lucia da Silva,</w:t>
            </w:r>
          </w:p>
          <w:p w14:paraId="11AE4A27" w14:textId="77777777" w:rsidR="00DD657F" w:rsidRDefault="0000000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Rita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Cássia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Veríssimo.</w:t>
            </w:r>
          </w:p>
        </w:tc>
      </w:tr>
      <w:tr w:rsidR="00DD657F" w14:paraId="171CB243" w14:textId="77777777">
        <w:trPr>
          <w:trHeight w:val="2151"/>
        </w:trPr>
        <w:tc>
          <w:tcPr>
            <w:tcW w:w="4327" w:type="dxa"/>
          </w:tcPr>
          <w:p w14:paraId="777F5348" w14:textId="77777777" w:rsidR="00DD657F" w:rsidRDefault="00DD657F">
            <w:pPr>
              <w:pStyle w:val="TableParagraph"/>
              <w:spacing w:before="269"/>
              <w:ind w:left="0"/>
              <w:rPr>
                <w:rFonts w:ascii="Arial"/>
                <w:b/>
                <w:sz w:val="24"/>
              </w:rPr>
            </w:pPr>
          </w:p>
          <w:p w14:paraId="6AAAE1C5" w14:textId="77777777" w:rsidR="00DD657F" w:rsidRDefault="00000000">
            <w:pPr>
              <w:pStyle w:val="TableParagraph"/>
              <w:spacing w:line="237" w:lineRule="auto"/>
              <w:ind w:left="110" w:right="34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6. Comissão de Segurança, Justiça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Assistência</w:t>
            </w:r>
            <w:r>
              <w:rPr>
                <w:rFonts w:ascii="Arial" w:hAnsi="Arial"/>
                <w:b/>
                <w:spacing w:val="-1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Social</w:t>
            </w:r>
          </w:p>
        </w:tc>
        <w:tc>
          <w:tcPr>
            <w:tcW w:w="4682" w:type="dxa"/>
          </w:tcPr>
          <w:p w14:paraId="38A44312" w14:textId="77777777" w:rsidR="00DD657F" w:rsidRDefault="00000000">
            <w:pPr>
              <w:pStyle w:val="TableParagraph"/>
              <w:ind w:right="1094"/>
              <w:jc w:val="both"/>
              <w:rPr>
                <w:sz w:val="24"/>
              </w:rPr>
            </w:pPr>
            <w:r>
              <w:rPr>
                <w:sz w:val="24"/>
              </w:rPr>
              <w:t>Rogéria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Priscila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Silva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Miguel, Geraldo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Mozart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Henrique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Junior, Daniel de Almeida,</w:t>
            </w:r>
          </w:p>
          <w:p w14:paraId="10ADD0B9" w14:textId="77777777" w:rsidR="00DD657F" w:rsidRDefault="00000000">
            <w:pPr>
              <w:pStyle w:val="TableParagraph"/>
              <w:spacing w:line="242" w:lineRule="auto"/>
              <w:ind w:right="1093"/>
              <w:jc w:val="both"/>
              <w:rPr>
                <w:sz w:val="24"/>
              </w:rPr>
            </w:pPr>
            <w:r>
              <w:rPr>
                <w:sz w:val="24"/>
              </w:rPr>
              <w:t>Silvio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Aparecido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Silva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Cabral, Joaquim da Silva Filho,</w:t>
            </w:r>
          </w:p>
          <w:p w14:paraId="772D121C" w14:textId="77777777" w:rsidR="00DD657F" w:rsidRDefault="00000000">
            <w:pPr>
              <w:pStyle w:val="TableParagraph"/>
              <w:spacing w:line="242" w:lineRule="auto"/>
              <w:ind w:right="1918"/>
              <w:jc w:val="both"/>
              <w:rPr>
                <w:sz w:val="24"/>
              </w:rPr>
            </w:pPr>
            <w:r>
              <w:rPr>
                <w:sz w:val="24"/>
              </w:rPr>
              <w:t>Vladmir Ivanovas, Renata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Cristina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Mendes.</w:t>
            </w:r>
          </w:p>
        </w:tc>
      </w:tr>
    </w:tbl>
    <w:p w14:paraId="42EF7202" w14:textId="77777777" w:rsidR="00201E83" w:rsidRDefault="00201E83"/>
    <w:sectPr w:rsidR="00201E83">
      <w:pgSz w:w="11910" w:h="16840"/>
      <w:pgMar w:top="2000" w:right="992" w:bottom="280" w:left="1559" w:header="51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92D58" w14:textId="77777777" w:rsidR="00201E83" w:rsidRDefault="00201E83">
      <w:r>
        <w:separator/>
      </w:r>
    </w:p>
  </w:endnote>
  <w:endnote w:type="continuationSeparator" w:id="0">
    <w:p w14:paraId="767F5F2B" w14:textId="77777777" w:rsidR="00201E83" w:rsidRDefault="00201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833A6" w14:textId="77777777" w:rsidR="00201E83" w:rsidRDefault="00201E83">
      <w:r>
        <w:separator/>
      </w:r>
    </w:p>
  </w:footnote>
  <w:footnote w:type="continuationSeparator" w:id="0">
    <w:p w14:paraId="532D4BF6" w14:textId="77777777" w:rsidR="00201E83" w:rsidRDefault="00201E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F43D2" w14:textId="77777777" w:rsidR="00DD657F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17696" behindDoc="1" locked="0" layoutInCell="1" allowOverlap="1" wp14:anchorId="2657A10C" wp14:editId="0AC9FF89">
          <wp:simplePos x="0" y="0"/>
          <wp:positionH relativeFrom="page">
            <wp:posOffset>1080135</wp:posOffset>
          </wp:positionH>
          <wp:positionV relativeFrom="page">
            <wp:posOffset>326389</wp:posOffset>
          </wp:positionV>
          <wp:extent cx="664019" cy="943609"/>
          <wp:effectExtent l="0" t="0" r="0" b="0"/>
          <wp:wrapNone/>
          <wp:docPr id="1" name="Image 1" descr="Ícone  O conteúdo gerado por IA pode estar incorre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Ícone  O conteúdo gerado por IA pode estar incorret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4019" cy="9436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18208" behindDoc="1" locked="0" layoutInCell="1" allowOverlap="1" wp14:anchorId="025CEAC3" wp14:editId="41A6F2F6">
          <wp:simplePos x="0" y="0"/>
          <wp:positionH relativeFrom="page">
            <wp:posOffset>5927090</wp:posOffset>
          </wp:positionH>
          <wp:positionV relativeFrom="page">
            <wp:posOffset>541019</wp:posOffset>
          </wp:positionV>
          <wp:extent cx="789609" cy="663575"/>
          <wp:effectExtent l="0" t="0" r="0" b="0"/>
          <wp:wrapNone/>
          <wp:docPr id="2" name="Image 2" descr="Texto  O conteúdo gerado por IA pode estar incorre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Texto  O conteúdo gerado por IA pode estar incorreto.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89609" cy="663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8720" behindDoc="1" locked="0" layoutInCell="1" allowOverlap="1" wp14:anchorId="3CC3A315" wp14:editId="385433B2">
              <wp:simplePos x="0" y="0"/>
              <wp:positionH relativeFrom="page">
                <wp:posOffset>2292476</wp:posOffset>
              </wp:positionH>
              <wp:positionV relativeFrom="page">
                <wp:posOffset>623782</wp:posOffset>
              </wp:positionV>
              <wp:extent cx="3265804" cy="36639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65804" cy="3663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50100E" w14:textId="77777777" w:rsidR="00DD657F" w:rsidRDefault="00000000">
                          <w:pPr>
                            <w:spacing w:before="19" w:line="232" w:lineRule="auto"/>
                            <w:ind w:left="20" w:right="18" w:firstLine="518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Conselho Municipal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 xml:space="preserve">de Participação e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4"/>
                            </w:rPr>
                            <w:t>Desenvolvimento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4"/>
                            </w:rPr>
                            <w:t>da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4"/>
                            </w:rPr>
                            <w:t>Comunidade Negra Jahu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C3A315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80.5pt;margin-top:49.1pt;width:257.15pt;height:28.85pt;z-index:-1579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" filled="f" stroked="f">
              <v:textbox inset="0,0,0,0">
                <w:txbxContent>
                  <w:p w14:paraId="1150100E" w14:textId="77777777" w:rsidR="00DD657F" w:rsidRDefault="00000000">
                    <w:pPr>
                      <w:spacing w:before="19" w:line="232" w:lineRule="auto"/>
                      <w:ind w:left="20" w:right="18" w:firstLine="518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Conselho Municipal</w:t>
                    </w:r>
                    <w:r>
                      <w:rPr>
                        <w:rFonts w:ascii="Arial" w:hAnsi="Arial"/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 xml:space="preserve">de Participação e </w:t>
                    </w:r>
                    <w:r>
                      <w:rPr>
                        <w:rFonts w:ascii="Arial" w:hAnsi="Arial"/>
                        <w:b/>
                        <w:spacing w:val="-4"/>
                        <w:sz w:val="24"/>
                      </w:rPr>
                      <w:t>Desenvolvimento</w:t>
                    </w:r>
                    <w:r>
                      <w:rPr>
                        <w:rFonts w:ascii="Arial" w:hAnsi="Arial"/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2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24"/>
                      </w:rPr>
                      <w:t>Comunidade Negra Jahu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C74D1E"/>
    <w:multiLevelType w:val="hybridMultilevel"/>
    <w:tmpl w:val="7126374A"/>
    <w:lvl w:ilvl="0" w:tplc="6180E53A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9DB80CE0">
      <w:numFmt w:val="bullet"/>
      <w:lvlText w:val="•"/>
      <w:lvlJc w:val="left"/>
      <w:pPr>
        <w:ind w:left="1709" w:hanging="360"/>
      </w:pPr>
      <w:rPr>
        <w:rFonts w:hint="default"/>
        <w:lang w:val="pt-PT" w:eastAsia="en-US" w:bidi="ar-SA"/>
      </w:rPr>
    </w:lvl>
    <w:lvl w:ilvl="2" w:tplc="53507552">
      <w:numFmt w:val="bullet"/>
      <w:lvlText w:val="•"/>
      <w:lvlJc w:val="left"/>
      <w:pPr>
        <w:ind w:left="2558" w:hanging="360"/>
      </w:pPr>
      <w:rPr>
        <w:rFonts w:hint="default"/>
        <w:lang w:val="pt-PT" w:eastAsia="en-US" w:bidi="ar-SA"/>
      </w:rPr>
    </w:lvl>
    <w:lvl w:ilvl="3" w:tplc="690AFE08">
      <w:numFmt w:val="bullet"/>
      <w:lvlText w:val="•"/>
      <w:lvlJc w:val="left"/>
      <w:pPr>
        <w:ind w:left="3407" w:hanging="360"/>
      </w:pPr>
      <w:rPr>
        <w:rFonts w:hint="default"/>
        <w:lang w:val="pt-PT" w:eastAsia="en-US" w:bidi="ar-SA"/>
      </w:rPr>
    </w:lvl>
    <w:lvl w:ilvl="4" w:tplc="449ECD3A">
      <w:numFmt w:val="bullet"/>
      <w:lvlText w:val="•"/>
      <w:lvlJc w:val="left"/>
      <w:pPr>
        <w:ind w:left="4257" w:hanging="360"/>
      </w:pPr>
      <w:rPr>
        <w:rFonts w:hint="default"/>
        <w:lang w:val="pt-PT" w:eastAsia="en-US" w:bidi="ar-SA"/>
      </w:rPr>
    </w:lvl>
    <w:lvl w:ilvl="5" w:tplc="E4145438">
      <w:numFmt w:val="bullet"/>
      <w:lvlText w:val="•"/>
      <w:lvlJc w:val="left"/>
      <w:pPr>
        <w:ind w:left="5106" w:hanging="360"/>
      </w:pPr>
      <w:rPr>
        <w:rFonts w:hint="default"/>
        <w:lang w:val="pt-PT" w:eastAsia="en-US" w:bidi="ar-SA"/>
      </w:rPr>
    </w:lvl>
    <w:lvl w:ilvl="6" w:tplc="5F943E14">
      <w:numFmt w:val="bullet"/>
      <w:lvlText w:val="•"/>
      <w:lvlJc w:val="left"/>
      <w:pPr>
        <w:ind w:left="5955" w:hanging="360"/>
      </w:pPr>
      <w:rPr>
        <w:rFonts w:hint="default"/>
        <w:lang w:val="pt-PT" w:eastAsia="en-US" w:bidi="ar-SA"/>
      </w:rPr>
    </w:lvl>
    <w:lvl w:ilvl="7" w:tplc="D0B0AA2C">
      <w:numFmt w:val="bullet"/>
      <w:lvlText w:val="•"/>
      <w:lvlJc w:val="left"/>
      <w:pPr>
        <w:ind w:left="6805" w:hanging="360"/>
      </w:pPr>
      <w:rPr>
        <w:rFonts w:hint="default"/>
        <w:lang w:val="pt-PT" w:eastAsia="en-US" w:bidi="ar-SA"/>
      </w:rPr>
    </w:lvl>
    <w:lvl w:ilvl="8" w:tplc="FB6CE5FE">
      <w:numFmt w:val="bullet"/>
      <w:lvlText w:val="•"/>
      <w:lvlJc w:val="left"/>
      <w:pPr>
        <w:ind w:left="7654" w:hanging="360"/>
      </w:pPr>
      <w:rPr>
        <w:rFonts w:hint="default"/>
        <w:lang w:val="pt-PT" w:eastAsia="en-US" w:bidi="ar-SA"/>
      </w:rPr>
    </w:lvl>
  </w:abstractNum>
  <w:num w:numId="1" w16cid:durableId="1238442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57F"/>
    <w:rsid w:val="00201E83"/>
    <w:rsid w:val="005243C2"/>
    <w:rsid w:val="008F0AA6"/>
    <w:rsid w:val="00DD1C7E"/>
    <w:rsid w:val="00DD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AD68F"/>
  <w15:docId w15:val="{9D9025C4-5493-4760-B86A-3CABC90F0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62"/>
      <w:ind w:left="861" w:right="136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9"/>
    </w:pPr>
  </w:style>
  <w:style w:type="paragraph" w:styleId="Cabealho">
    <w:name w:val="header"/>
    <w:basedOn w:val="Normal"/>
    <w:link w:val="CabealhoChar"/>
    <w:uiPriority w:val="99"/>
    <w:unhideWhenUsed/>
    <w:rsid w:val="008F0AA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0AA6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8F0AA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0AA6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1796</Words>
  <Characters>9700</Characters>
  <Application>Microsoft Office Word</Application>
  <DocSecurity>0</DocSecurity>
  <Lines>80</Lines>
  <Paragraphs>22</Paragraphs>
  <ScaleCrop>false</ScaleCrop>
  <Company/>
  <LinksUpToDate>false</LinksUpToDate>
  <CharactersWithSpaces>11474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 Pires</dc:creator>
  <cp:lastModifiedBy>Lilian Pires</cp:lastModifiedBy>
  <cp:revision>3</cp:revision>
  <dcterms:created xsi:type="dcterms:W3CDTF">2025-11-23T22:45:00Z</dcterms:created>
  <dcterms:modified xsi:type="dcterms:W3CDTF">2025-11-23T22:48:00Z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2025-11-23T00:00:00Z</vt:filetime>
  </property>
  <property fmtid="{D5CDD505-2E9C-101B-9397-08002B2CF9AE}" pid="5" name="Producer">
    <vt:lpwstr>www.ilovepdf.com</vt:lpwstr>
  </property>
</Properties>
</file>